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9A4" w:rsidP="007A79A4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A79A4" w:rsidP="007A79A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A79A4" w:rsidP="007A79A4">
      <w:pPr>
        <w:jc w:val="center"/>
        <w:rPr>
          <w:sz w:val="28"/>
          <w:szCs w:val="28"/>
        </w:rPr>
      </w:pPr>
    </w:p>
    <w:p w:rsidR="007A79A4" w:rsidP="007A79A4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</w:t>
      </w:r>
      <w:r w:rsidR="009F1C1B">
        <w:rPr>
          <w:sz w:val="28"/>
          <w:szCs w:val="28"/>
        </w:rPr>
        <w:t xml:space="preserve">                               13 ноября 2024</w:t>
      </w:r>
      <w:r>
        <w:rPr>
          <w:sz w:val="28"/>
          <w:szCs w:val="28"/>
        </w:rPr>
        <w:t xml:space="preserve"> года</w:t>
      </w:r>
    </w:p>
    <w:p w:rsidR="007A79A4" w:rsidP="007A79A4">
      <w:pPr>
        <w:jc w:val="both"/>
        <w:rPr>
          <w:sz w:val="28"/>
          <w:szCs w:val="28"/>
        </w:rPr>
      </w:pPr>
    </w:p>
    <w:p w:rsidR="007A79A4" w:rsidP="007A79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7A79A4" w:rsidP="007A7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9F1C1B">
        <w:rPr>
          <w:sz w:val="28"/>
          <w:szCs w:val="28"/>
        </w:rPr>
        <w:t>1589-2802/2024</w:t>
      </w:r>
      <w:r>
        <w:rPr>
          <w:sz w:val="28"/>
          <w:szCs w:val="28"/>
        </w:rPr>
        <w:t xml:space="preserve">, возбужденное по ч.3 ст.19.24 КоАП РФ в отношении </w:t>
      </w:r>
      <w:r w:rsidR="009F1C1B">
        <w:rPr>
          <w:b/>
          <w:sz w:val="28"/>
          <w:szCs w:val="28"/>
        </w:rPr>
        <w:t xml:space="preserve">Суворова </w:t>
      </w:r>
      <w:r w:rsidR="00863564">
        <w:rPr>
          <w:sz w:val="26"/>
          <w:szCs w:val="26"/>
        </w:rPr>
        <w:t>***</w:t>
      </w:r>
      <w:r>
        <w:rPr>
          <w:sz w:val="28"/>
          <w:szCs w:val="28"/>
        </w:rPr>
        <w:t>,</w:t>
      </w:r>
    </w:p>
    <w:p w:rsidR="007A79A4" w:rsidP="007A79A4">
      <w:pPr>
        <w:ind w:firstLine="708"/>
        <w:jc w:val="both"/>
        <w:rPr>
          <w:b/>
          <w:bCs/>
          <w:sz w:val="28"/>
          <w:szCs w:val="28"/>
        </w:rPr>
      </w:pPr>
    </w:p>
    <w:p w:rsidR="007A79A4" w:rsidP="007A79A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7A79A4" w:rsidP="007A79A4">
      <w:pPr>
        <w:ind w:firstLine="708"/>
        <w:jc w:val="center"/>
        <w:rPr>
          <w:b/>
          <w:bCs/>
          <w:sz w:val="28"/>
          <w:szCs w:val="28"/>
        </w:rPr>
      </w:pPr>
    </w:p>
    <w:p w:rsidR="007A79A4" w:rsidP="007A7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Суворов В.Ю.</w:t>
      </w:r>
      <w:r>
        <w:rPr>
          <w:sz w:val="28"/>
          <w:szCs w:val="28"/>
        </w:rPr>
        <w:t xml:space="preserve">, проживая по адресу: </w:t>
      </w:r>
      <w:r w:rsidR="00863564">
        <w:rPr>
          <w:sz w:val="26"/>
          <w:szCs w:val="26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23.10.2024</w:t>
      </w:r>
      <w:r>
        <w:rPr>
          <w:sz w:val="28"/>
          <w:szCs w:val="28"/>
        </w:rPr>
        <w:t xml:space="preserve"> в 22 час.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мин., в нарушение ограничений, возложенных на него решением </w:t>
      </w:r>
      <w:r>
        <w:rPr>
          <w:sz w:val="28"/>
          <w:szCs w:val="28"/>
        </w:rPr>
        <w:t>Ханты-Мансийского районного суда ХМАО-Югры</w:t>
      </w:r>
      <w:r>
        <w:rPr>
          <w:sz w:val="28"/>
          <w:szCs w:val="28"/>
        </w:rPr>
        <w:t xml:space="preserve">, отсутствовал по своему месту жительства после 22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помещения, являющегося местом жительства, с 22.00 до 06.00 часов. Таким образом, </w:t>
      </w:r>
      <w:r>
        <w:rPr>
          <w:sz w:val="28"/>
          <w:szCs w:val="28"/>
        </w:rPr>
        <w:t>Суворов В.Ю.</w:t>
      </w:r>
      <w:r>
        <w:rPr>
          <w:sz w:val="28"/>
          <w:szCs w:val="28"/>
        </w:rPr>
        <w:t xml:space="preserve"> повторно в течение одного года совершив административное правонарушение, предусмотренное ч.1 ст.19.24 КоАП РФ.</w:t>
      </w:r>
    </w:p>
    <w:p w:rsidR="007A79A4" w:rsidP="007A7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F1C1B">
        <w:rPr>
          <w:sz w:val="28"/>
          <w:szCs w:val="28"/>
        </w:rPr>
        <w:t>Суворов В.Ю.</w:t>
      </w:r>
      <w:r>
        <w:rPr>
          <w:sz w:val="28"/>
          <w:szCs w:val="28"/>
        </w:rPr>
        <w:t xml:space="preserve"> правом на юридическую защиту не воспользовался. Вину в совершении правонарушения признал. Пояснил, что дополнений нет, инвалидность не имеет.</w:t>
      </w:r>
    </w:p>
    <w:p w:rsidR="007A79A4" w:rsidP="007A7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письменные материалы дела, мировой судья пришел к следующему.</w:t>
      </w:r>
    </w:p>
    <w:p w:rsidR="007A79A4" w:rsidP="007A7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</w:t>
      </w:r>
    </w:p>
    <w:p w:rsidR="007A79A4" w:rsidP="007A79A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9F1C1B">
        <w:rPr>
          <w:sz w:val="28"/>
          <w:szCs w:val="28"/>
        </w:rPr>
        <w:t>Суворов В.Ю.</w:t>
      </w:r>
      <w:r>
        <w:rPr>
          <w:sz w:val="28"/>
          <w:szCs w:val="28"/>
        </w:rPr>
        <w:t xml:space="preserve"> в совершении вмененного </w:t>
      </w:r>
      <w:r>
        <w:rPr>
          <w:sz w:val="28"/>
          <w:szCs w:val="28"/>
        </w:rPr>
        <w:t>правонарушения  подтверждается</w:t>
      </w:r>
      <w:r>
        <w:rPr>
          <w:sz w:val="28"/>
          <w:szCs w:val="28"/>
        </w:rPr>
        <w:t xml:space="preserve"> совокупностью исследованных судом доказательств: </w:t>
      </w:r>
    </w:p>
    <w:p w:rsidR="007A79A4" w:rsidP="007A79A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 от </w:t>
      </w:r>
      <w:r w:rsidR="009F1C1B">
        <w:rPr>
          <w:sz w:val="28"/>
          <w:szCs w:val="28"/>
        </w:rPr>
        <w:t>01.11.2024</w:t>
      </w:r>
      <w:r>
        <w:rPr>
          <w:sz w:val="28"/>
          <w:szCs w:val="28"/>
        </w:rPr>
        <w:t xml:space="preserve">; актом посещения поднадзорного лица по месту жительства от </w:t>
      </w:r>
      <w:r w:rsidR="009F1C1B">
        <w:rPr>
          <w:sz w:val="28"/>
          <w:szCs w:val="28"/>
        </w:rPr>
        <w:t>23.10.2024</w:t>
      </w:r>
      <w:r>
        <w:rPr>
          <w:sz w:val="28"/>
          <w:szCs w:val="28"/>
        </w:rPr>
        <w:t xml:space="preserve">; рапортом сотрудника полиции от </w:t>
      </w:r>
      <w:r w:rsidR="009F1C1B">
        <w:rPr>
          <w:sz w:val="28"/>
          <w:szCs w:val="28"/>
        </w:rPr>
        <w:t>23.10.2024</w:t>
      </w:r>
      <w:r>
        <w:rPr>
          <w:sz w:val="28"/>
          <w:szCs w:val="28"/>
        </w:rPr>
        <w:t xml:space="preserve">, копией заключения о заведении дела административного надзора; копией решения </w:t>
      </w:r>
      <w:r w:rsidR="009F1C1B">
        <w:rPr>
          <w:sz w:val="28"/>
          <w:szCs w:val="28"/>
        </w:rPr>
        <w:t xml:space="preserve">Ханты-Мансийского районного </w:t>
      </w:r>
      <w:r>
        <w:rPr>
          <w:sz w:val="28"/>
          <w:szCs w:val="28"/>
        </w:rPr>
        <w:t xml:space="preserve">суда Ханты-Мансийского автономного округа - Югры от </w:t>
      </w:r>
      <w:r w:rsidR="009F1C1B">
        <w:rPr>
          <w:sz w:val="28"/>
          <w:szCs w:val="28"/>
        </w:rPr>
        <w:t>21.06.2024</w:t>
      </w:r>
      <w:r>
        <w:rPr>
          <w:sz w:val="28"/>
          <w:szCs w:val="28"/>
        </w:rPr>
        <w:t xml:space="preserve">; </w:t>
      </w:r>
      <w:r w:rsidR="009F1C1B">
        <w:rPr>
          <w:sz w:val="28"/>
          <w:szCs w:val="28"/>
        </w:rPr>
        <w:t xml:space="preserve">копией апелляционного определения судебной коллегии по административным делам суда Ханты-Мансийского автономного округа - Югры от 10.09.2024, </w:t>
      </w:r>
      <w:r w:rsidRPr="0041321D">
        <w:rPr>
          <w:sz w:val="28"/>
          <w:szCs w:val="28"/>
        </w:rPr>
        <w:t xml:space="preserve">копией постановления от </w:t>
      </w:r>
      <w:r w:rsidRPr="0041321D" w:rsidR="0041321D">
        <w:rPr>
          <w:sz w:val="28"/>
          <w:szCs w:val="28"/>
        </w:rPr>
        <w:t>22.03.2024</w:t>
      </w:r>
      <w:r w:rsidRPr="0041321D">
        <w:rPr>
          <w:sz w:val="28"/>
          <w:szCs w:val="28"/>
        </w:rPr>
        <w:t xml:space="preserve"> о назначении </w:t>
      </w:r>
      <w:r w:rsidRPr="0041321D" w:rsidR="009F1C1B">
        <w:rPr>
          <w:sz w:val="28"/>
          <w:szCs w:val="28"/>
        </w:rPr>
        <w:t>Суворову В.Ю.</w:t>
      </w:r>
      <w:r w:rsidRPr="0041321D">
        <w:rPr>
          <w:sz w:val="28"/>
          <w:szCs w:val="28"/>
        </w:rPr>
        <w:t xml:space="preserve"> наказания за совершение нарушения по ч.1 ст.19.24 КоАП РФ;</w:t>
      </w:r>
      <w:r>
        <w:rPr>
          <w:sz w:val="28"/>
          <w:szCs w:val="28"/>
        </w:rPr>
        <w:t xml:space="preserve"> объяснениями </w:t>
      </w:r>
      <w:r w:rsidR="009F1C1B">
        <w:rPr>
          <w:sz w:val="28"/>
          <w:szCs w:val="28"/>
        </w:rPr>
        <w:t>Суворова В.Ю.</w:t>
      </w:r>
    </w:p>
    <w:p w:rsidR="007A79A4" w:rsidP="007A79A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7A79A4" w:rsidP="007A7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9F1C1B">
        <w:rPr>
          <w:sz w:val="28"/>
          <w:szCs w:val="28"/>
        </w:rPr>
        <w:t>Суворова В.Ю.</w:t>
      </w:r>
      <w:r>
        <w:rPr>
          <w:sz w:val="28"/>
          <w:szCs w:val="28"/>
        </w:rPr>
        <w:t xml:space="preserve"> в совершении вмененного правонарушения нашла свое подтверждение. </w:t>
      </w:r>
    </w:p>
    <w:p w:rsidR="007A79A4" w:rsidP="007A7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9F1C1B">
        <w:rPr>
          <w:sz w:val="28"/>
          <w:szCs w:val="28"/>
        </w:rPr>
        <w:t>Суворова В.Ю.</w:t>
      </w:r>
      <w:r>
        <w:rPr>
          <w:sz w:val="28"/>
          <w:szCs w:val="28"/>
        </w:rPr>
        <w:t xml:space="preserve"> мировой судья квалифицирует по ч.3 ст.19.24 КоАП РФ. </w:t>
      </w:r>
    </w:p>
    <w:p w:rsidR="007A79A4" w:rsidP="007A79A4">
      <w:pPr>
        <w:pStyle w:val="BodyTextIndent2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Смягчающих и отягчающих ответственность обстоятельств судом не установлено.</w:t>
      </w:r>
    </w:p>
    <w:p w:rsidR="007A79A4" w:rsidP="007A7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назначить наказание в виде административного ареста.</w:t>
      </w:r>
    </w:p>
    <w:p w:rsidR="007A79A4" w:rsidP="007A79A4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7A79A4" w:rsidP="007A79A4">
      <w:pPr>
        <w:ind w:firstLine="708"/>
        <w:jc w:val="center"/>
        <w:rPr>
          <w:b/>
          <w:bCs/>
          <w:snapToGrid w:val="0"/>
          <w:sz w:val="28"/>
          <w:szCs w:val="28"/>
        </w:rPr>
      </w:pPr>
    </w:p>
    <w:p w:rsidR="007A79A4" w:rsidP="007A79A4">
      <w:pPr>
        <w:rPr>
          <w:b/>
          <w:bCs/>
          <w:snapToGrid w:val="0"/>
          <w:sz w:val="28"/>
          <w:szCs w:val="28"/>
        </w:rPr>
      </w:pPr>
    </w:p>
    <w:p w:rsidR="007A79A4" w:rsidP="007A79A4">
      <w:pPr>
        <w:ind w:firstLine="708"/>
        <w:jc w:val="center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7A79A4" w:rsidP="007A79A4">
      <w:pPr>
        <w:ind w:firstLine="708"/>
        <w:jc w:val="center"/>
        <w:rPr>
          <w:snapToGrid w:val="0"/>
          <w:sz w:val="28"/>
          <w:szCs w:val="28"/>
        </w:rPr>
      </w:pPr>
    </w:p>
    <w:p w:rsidR="007A79A4" w:rsidP="007A79A4">
      <w:pPr>
        <w:pStyle w:val="BodyText2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F1C1B">
        <w:rPr>
          <w:b/>
          <w:sz w:val="28"/>
          <w:szCs w:val="28"/>
        </w:rPr>
        <w:t xml:space="preserve">Суворова </w:t>
      </w:r>
      <w:r w:rsidR="00863564">
        <w:rPr>
          <w:szCs w:val="26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b/>
          <w:sz w:val="28"/>
          <w:szCs w:val="28"/>
        </w:rPr>
        <w:t>10 (десять)</w:t>
      </w:r>
      <w:r>
        <w:rPr>
          <w:sz w:val="28"/>
          <w:szCs w:val="28"/>
        </w:rPr>
        <w:t xml:space="preserve"> суток. </w:t>
      </w:r>
    </w:p>
    <w:p w:rsidR="007A79A4" w:rsidP="007A79A4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9F1C1B">
        <w:rPr>
          <w:snapToGrid w:val="0"/>
          <w:color w:val="000000"/>
          <w:sz w:val="28"/>
          <w:szCs w:val="28"/>
        </w:rPr>
        <w:t>Суворову В.Ю.</w:t>
      </w:r>
      <w:r>
        <w:rPr>
          <w:snapToGrid w:val="0"/>
          <w:color w:val="000000"/>
          <w:sz w:val="28"/>
          <w:szCs w:val="28"/>
        </w:rPr>
        <w:t xml:space="preserve"> исчислять с </w:t>
      </w:r>
      <w:r w:rsidR="009F1C1B">
        <w:rPr>
          <w:snapToGrid w:val="0"/>
          <w:color w:val="000000"/>
          <w:sz w:val="28"/>
          <w:szCs w:val="28"/>
        </w:rPr>
        <w:t>12</w:t>
      </w:r>
      <w:r>
        <w:rPr>
          <w:snapToGrid w:val="0"/>
          <w:color w:val="000000"/>
          <w:sz w:val="28"/>
          <w:szCs w:val="28"/>
        </w:rPr>
        <w:t xml:space="preserve"> часов </w:t>
      </w:r>
      <w:r w:rsidR="009F1C1B">
        <w:rPr>
          <w:snapToGrid w:val="0"/>
          <w:color w:val="000000"/>
          <w:sz w:val="28"/>
          <w:szCs w:val="28"/>
        </w:rPr>
        <w:t>20</w:t>
      </w:r>
      <w:r>
        <w:rPr>
          <w:snapToGrid w:val="0"/>
          <w:color w:val="000000"/>
          <w:sz w:val="28"/>
          <w:szCs w:val="28"/>
        </w:rPr>
        <w:t xml:space="preserve"> минут </w:t>
      </w:r>
      <w:r w:rsidR="009F1C1B">
        <w:rPr>
          <w:snapToGrid w:val="0"/>
          <w:color w:val="000000"/>
          <w:sz w:val="28"/>
          <w:szCs w:val="28"/>
        </w:rPr>
        <w:t>12 ноября 2024</w:t>
      </w:r>
      <w:r>
        <w:rPr>
          <w:snapToGrid w:val="0"/>
          <w:color w:val="000000"/>
          <w:sz w:val="28"/>
          <w:szCs w:val="28"/>
        </w:rPr>
        <w:t xml:space="preserve"> года. </w:t>
      </w:r>
    </w:p>
    <w:p w:rsidR="007A79A4" w:rsidP="007A79A4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Наказание обратить к немедленному исполнению.</w:t>
      </w:r>
    </w:p>
    <w:p w:rsidR="007A79A4" w:rsidP="007A79A4">
      <w:pPr>
        <w:pStyle w:val="BodyText2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 может быть обжаловано в Ханты-Мансийский </w:t>
      </w:r>
      <w:r>
        <w:rPr>
          <w:color w:val="auto"/>
          <w:sz w:val="28"/>
          <w:szCs w:val="28"/>
        </w:rPr>
        <w:t>районный  суд</w:t>
      </w:r>
      <w:r>
        <w:rPr>
          <w:color w:val="auto"/>
          <w:sz w:val="28"/>
          <w:szCs w:val="28"/>
        </w:rPr>
        <w:t xml:space="preserve"> путем подачи жалобы мировому судье в течение 10 суток со дня получения копии постановления.</w:t>
      </w:r>
    </w:p>
    <w:p w:rsidR="007A79A4" w:rsidP="007A79A4">
      <w:pPr>
        <w:pStyle w:val="BodyText2"/>
        <w:ind w:firstLine="708"/>
        <w:rPr>
          <w:bCs/>
          <w:sz w:val="28"/>
          <w:szCs w:val="28"/>
        </w:rPr>
      </w:pPr>
    </w:p>
    <w:p w:rsidR="007A79A4" w:rsidP="007A79A4">
      <w:pPr>
        <w:pStyle w:val="BodyText2"/>
        <w:ind w:firstLine="708"/>
        <w:rPr>
          <w:bCs/>
          <w:sz w:val="28"/>
          <w:szCs w:val="28"/>
        </w:rPr>
      </w:pPr>
    </w:p>
    <w:p w:rsidR="007A79A4" w:rsidP="007A79A4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7A79A4" w:rsidP="007A79A4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7A79A4" w:rsidP="007A79A4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7A79A4" w:rsidP="007A79A4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судебного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</w:t>
      </w:r>
    </w:p>
    <w:p w:rsidR="007A79A4" w:rsidP="007A79A4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B18F0" w:rsidRPr="007A79A4" w:rsidP="007A79A4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84"/>
    <w:rsid w:val="002B18F0"/>
    <w:rsid w:val="0041321D"/>
    <w:rsid w:val="007A79A4"/>
    <w:rsid w:val="00863564"/>
    <w:rsid w:val="009C6E84"/>
    <w:rsid w:val="009F1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11BADD-1789-4E15-A55D-8EF63053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9A4"/>
    <w:rPr>
      <w:color w:val="0000FF"/>
      <w:u w:val="single"/>
    </w:rPr>
  </w:style>
  <w:style w:type="paragraph" w:styleId="Title">
    <w:name w:val="Title"/>
    <w:basedOn w:val="Normal"/>
    <w:link w:val="a"/>
    <w:qFormat/>
    <w:rsid w:val="007A79A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A79A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A79A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A79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7A79A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A79A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7A79A4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A7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A79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79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19.24\2018\22.10%207225%20%20&#1046;&#1072;&#1076;&#1077;&#1085;&#1082;&#1086;%20&#1095;.3%20&#1086;&#1090;&#1089;.%20&#1076;&#1086;&#1084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